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Pr="009910F3" w:rsidRDefault="009910F3" w:rsidP="00F87748">
            <w:pPr>
              <w:widowControl w:val="0"/>
              <w:spacing w:before="48" w:after="48" w:line="240" w:lineRule="auto"/>
              <w:rPr>
                <w:rFonts w:ascii="Arial" w:eastAsia="Times New Roman" w:hAnsi="Arial" w:cs="Arial"/>
                <w:color w:val="000000"/>
                <w:sz w:val="20"/>
                <w:szCs w:val="20"/>
              </w:rPr>
            </w:pPr>
            <w:r w:rsidRPr="009910F3">
              <w:rPr>
                <w:rFonts w:ascii="Arial" w:hAnsi="Arial" w:cs="Arial"/>
                <w:sz w:val="20"/>
                <w:szCs w:val="20"/>
                <w:lang w:val="sr-Cyrl-RS"/>
              </w:rPr>
              <w:t>Начелник Градске управе</w:t>
            </w:r>
            <w:r w:rsidRPr="009910F3">
              <w:rPr>
                <w:rFonts w:ascii="Arial" w:hAnsi="Arial" w:cs="Arial"/>
                <w:sz w:val="20"/>
                <w:szCs w:val="20"/>
              </w:rPr>
              <w:t xml:space="preserve"> </w:t>
            </w:r>
            <w:r w:rsidRPr="009910F3">
              <w:rPr>
                <w:rFonts w:ascii="Arial" w:hAnsi="Arial" w:cs="Arial"/>
                <w:sz w:val="20"/>
                <w:szCs w:val="20"/>
                <w:lang w:val="sr-Cyrl-RS"/>
              </w:rPr>
              <w:t>за имовинске послове, урбанизам, изградњу и озакоњење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w:t>
            </w:r>
            <w:r w:rsidR="009910F3">
              <w:rPr>
                <w:rFonts w:ascii="Arial" w:eastAsia="Calibri" w:hAnsi="Arial" w:cs="Arial"/>
                <w:kern w:val="2"/>
                <w:sz w:val="18"/>
                <w:szCs w:val="18"/>
                <w:lang w:val="sr-Cyrl-RS"/>
                <w14:ligatures w14:val="standardContextual"/>
              </w:rPr>
              <w:t>имовинске послове, урбанизам, изградњу и озакоњење</w:t>
            </w:r>
            <w:bookmarkStart w:id="0" w:name="_GoBack"/>
            <w:bookmarkEnd w:id="0"/>
            <w:r w:rsidR="00F87748">
              <w:rPr>
                <w:rFonts w:ascii="Arial" w:eastAsia="Calibri" w:hAnsi="Arial" w:cs="Arial"/>
                <w:kern w:val="2"/>
                <w:sz w:val="18"/>
                <w:szCs w:val="18"/>
                <w:lang w:val="sr-Cyrl-RS"/>
                <w14:ligatures w14:val="standardContextual"/>
              </w:rPr>
              <w:t>.</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 xml:space="preserve">Комисија ће на основу приложеног сертификата/потврде/другог доказа донети одлуку да ли може или не може </w:t>
            </w:r>
            <w:r>
              <w:rPr>
                <w:rFonts w:ascii="Arial" w:eastAsia="Times New Roman" w:hAnsi="Arial" w:cs="Arial"/>
                <w:color w:val="000000"/>
                <w:sz w:val="18"/>
                <w:szCs w:val="18"/>
              </w:rPr>
              <w:lastRenderedPageBreak/>
              <w:t>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lastRenderedPageBreak/>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402EB9"/>
    <w:rsid w:val="005E3405"/>
    <w:rsid w:val="00682A56"/>
    <w:rsid w:val="006F5642"/>
    <w:rsid w:val="00750241"/>
    <w:rsid w:val="009910F3"/>
    <w:rsid w:val="0099501B"/>
    <w:rsid w:val="00AB7B3C"/>
    <w:rsid w:val="00D10371"/>
    <w:rsid w:val="00D40135"/>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Nikola Vujisić</cp:lastModifiedBy>
  <cp:revision>4</cp:revision>
  <cp:lastPrinted>2024-01-26T13:27:00Z</cp:lastPrinted>
  <dcterms:created xsi:type="dcterms:W3CDTF">2024-09-20T07:21:00Z</dcterms:created>
  <dcterms:modified xsi:type="dcterms:W3CDTF">2024-09-20T07:46:00Z</dcterms:modified>
  <dc:language>en-US</dc:language>
</cp:coreProperties>
</file>